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F73C" w14:textId="118E4478" w:rsidR="00B458C1" w:rsidRDefault="00B458C1" w:rsidP="00B458C1">
      <w:pPr>
        <w:jc w:val="both"/>
        <w:rPr>
          <w:rFonts w:ascii="Times New Roman" w:hAnsi="Times New Roman" w:cs="Times New Roman"/>
          <w:sz w:val="24"/>
          <w:szCs w:val="24"/>
        </w:rPr>
      </w:pPr>
      <w:r>
        <w:rPr>
          <w:rFonts w:ascii="Times New Roman" w:hAnsi="Times New Roman" w:cs="Times New Roman"/>
          <w:sz w:val="24"/>
          <w:szCs w:val="24"/>
        </w:rPr>
        <w:t xml:space="preserve">PRILOG </w:t>
      </w:r>
      <w:r w:rsidR="00F14A94">
        <w:rPr>
          <w:rFonts w:ascii="Times New Roman" w:hAnsi="Times New Roman" w:cs="Times New Roman"/>
          <w:sz w:val="24"/>
          <w:szCs w:val="24"/>
        </w:rPr>
        <w:t>3</w:t>
      </w:r>
    </w:p>
    <w:p w14:paraId="20E9D0BF" w14:textId="454439F0" w:rsidR="00B458C1" w:rsidRPr="002A4B2C" w:rsidRDefault="00C7536D" w:rsidP="00B458C1">
      <w:pPr>
        <w:jc w:val="both"/>
        <w:rPr>
          <w:rFonts w:ascii="Times New Roman" w:hAnsi="Times New Roman" w:cs="Times New Roman"/>
          <w:b/>
          <w:bCs/>
          <w:sz w:val="24"/>
          <w:szCs w:val="24"/>
        </w:rPr>
      </w:pPr>
      <w:r w:rsidRPr="002A4B2C">
        <w:rPr>
          <w:rFonts w:ascii="Times New Roman" w:hAnsi="Times New Roman" w:cs="Times New Roman"/>
          <w:b/>
          <w:bCs/>
          <w:sz w:val="24"/>
          <w:szCs w:val="24"/>
        </w:rPr>
        <w:t xml:space="preserve">Okvirni </w:t>
      </w:r>
      <w:r w:rsidR="00B458C1" w:rsidRPr="002A4B2C">
        <w:rPr>
          <w:rFonts w:ascii="Times New Roman" w:hAnsi="Times New Roman" w:cs="Times New Roman"/>
          <w:b/>
          <w:bCs/>
          <w:sz w:val="24"/>
          <w:szCs w:val="24"/>
        </w:rPr>
        <w:t xml:space="preserve">sadržaj Jednogodišnjeg </w:t>
      </w:r>
      <w:r w:rsidR="00B458C1" w:rsidRPr="007A6543">
        <w:rPr>
          <w:rFonts w:ascii="Times New Roman" w:hAnsi="Times New Roman" w:cs="Times New Roman"/>
          <w:b/>
          <w:bCs/>
          <w:sz w:val="24"/>
          <w:szCs w:val="24"/>
        </w:rPr>
        <w:t xml:space="preserve">ugovora za </w:t>
      </w:r>
      <w:r w:rsidR="00F14A94" w:rsidRPr="00573460">
        <w:rPr>
          <w:rFonts w:ascii="Times New Roman" w:hAnsi="Times New Roman" w:cs="Times New Roman"/>
          <w:b/>
          <w:bCs/>
          <w:sz w:val="24"/>
          <w:szCs w:val="24"/>
        </w:rPr>
        <w:t>investicijske aktivnosti</w:t>
      </w:r>
      <w:r w:rsidR="00F14A94" w:rsidRPr="002A4B2C">
        <w:rPr>
          <w:rFonts w:ascii="Times New Roman" w:hAnsi="Times New Roman" w:cs="Times New Roman"/>
          <w:b/>
          <w:bCs/>
          <w:sz w:val="24"/>
          <w:szCs w:val="24"/>
        </w:rPr>
        <w:t xml:space="preserve"> </w:t>
      </w:r>
    </w:p>
    <w:p w14:paraId="166176EA" w14:textId="77777777" w:rsidR="007E1C30" w:rsidRPr="007E1C30" w:rsidRDefault="007E1C30" w:rsidP="00B458C1">
      <w:pPr>
        <w:jc w:val="both"/>
        <w:rPr>
          <w:rFonts w:ascii="Times New Roman" w:hAnsi="Times New Roman" w:cs="Times New Roman"/>
          <w:b/>
          <w:bCs/>
          <w:color w:val="0070C0"/>
          <w:sz w:val="24"/>
          <w:szCs w:val="24"/>
        </w:rPr>
      </w:pPr>
    </w:p>
    <w:p w14:paraId="506D39C9" w14:textId="77777777" w:rsidR="00F14A94" w:rsidRPr="009C00A8" w:rsidRDefault="00F14A94" w:rsidP="00F14A94">
      <w:pPr>
        <w:jc w:val="both"/>
        <w:rPr>
          <w:rFonts w:ascii="Times New Roman" w:hAnsi="Times New Roman" w:cs="Times New Roman"/>
          <w:b/>
          <w:bCs/>
          <w:sz w:val="24"/>
          <w:szCs w:val="24"/>
        </w:rPr>
      </w:pPr>
    </w:p>
    <w:p w14:paraId="094EAA1E" w14:textId="53912088" w:rsidR="00F14A94" w:rsidRPr="009C00A8" w:rsidRDefault="00F14A94" w:rsidP="00F14A94">
      <w:pPr>
        <w:jc w:val="both"/>
        <w:rPr>
          <w:rFonts w:ascii="Times New Roman" w:hAnsi="Times New Roman" w:cs="Times New Roman"/>
          <w:b/>
          <w:bCs/>
          <w:i/>
          <w:iCs/>
          <w:sz w:val="24"/>
          <w:szCs w:val="24"/>
        </w:rPr>
      </w:pPr>
      <w:r w:rsidRPr="009C00A8">
        <w:rPr>
          <w:rFonts w:ascii="Times New Roman" w:hAnsi="Times New Roman" w:cs="Times New Roman"/>
          <w:b/>
          <w:bCs/>
          <w:i/>
          <w:iCs/>
          <w:sz w:val="24"/>
          <w:szCs w:val="24"/>
        </w:rPr>
        <w:t>1.</w:t>
      </w:r>
      <w:r w:rsidRPr="009C00A8">
        <w:rPr>
          <w:rFonts w:ascii="Times New Roman" w:hAnsi="Times New Roman" w:cs="Times New Roman"/>
          <w:b/>
          <w:bCs/>
          <w:i/>
          <w:iCs/>
          <w:sz w:val="24"/>
          <w:szCs w:val="24"/>
        </w:rPr>
        <w:tab/>
      </w:r>
      <w:r w:rsidR="003618AC" w:rsidRPr="008547B3">
        <w:rPr>
          <w:rFonts w:ascii="Times New Roman" w:hAnsi="Times New Roman" w:cs="Times New Roman"/>
          <w:b/>
          <w:bCs/>
          <w:i/>
          <w:iCs/>
          <w:sz w:val="24"/>
          <w:szCs w:val="24"/>
          <w:u w:val="single"/>
        </w:rPr>
        <w:t>FINANCIRANJE I IZVJEŠTAVANJE</w:t>
      </w:r>
      <w:r w:rsidR="003618AC">
        <w:rPr>
          <w:rFonts w:ascii="Times New Roman" w:hAnsi="Times New Roman" w:cs="Times New Roman"/>
          <w:b/>
          <w:bCs/>
          <w:i/>
          <w:iCs/>
          <w:sz w:val="24"/>
          <w:szCs w:val="24"/>
        </w:rPr>
        <w:t xml:space="preserve"> </w:t>
      </w:r>
    </w:p>
    <w:p w14:paraId="7A6E41DF" w14:textId="657F6045" w:rsidR="00F14A94" w:rsidRPr="00F14A94" w:rsidRDefault="0052080D" w:rsidP="00573460">
      <w:pPr>
        <w:pStyle w:val="ListParagraph"/>
        <w:numPr>
          <w:ilvl w:val="0"/>
          <w:numId w:val="8"/>
        </w:numPr>
        <w:spacing w:after="120"/>
        <w:ind w:left="714" w:hanging="357"/>
        <w:jc w:val="both"/>
      </w:pPr>
      <w:r>
        <w:t xml:space="preserve">Državnim proračunom Republike Hrvatske te posljedično </w:t>
      </w:r>
      <w:r w:rsidR="00F14A94" w:rsidRPr="00F14A94">
        <w:t xml:space="preserve">Odlukom o dodjeli proračunskih sredstava određuju se godišnja proračunska sredstva  </w:t>
      </w:r>
      <w:r w:rsidR="009C00A8">
        <w:t xml:space="preserve">za </w:t>
      </w:r>
      <w:r w:rsidR="009C00A8" w:rsidRPr="009C00A8">
        <w:t xml:space="preserve"> investicijske aktivnosti</w:t>
      </w:r>
      <w:r w:rsidR="009C00A8" w:rsidRPr="00F746CF">
        <w:t xml:space="preserve"> </w:t>
      </w:r>
      <w:r w:rsidR="00F14A94" w:rsidRPr="00F14A94">
        <w:t>Upravitelja</w:t>
      </w:r>
      <w:r w:rsidR="002A4B2C">
        <w:t>.</w:t>
      </w:r>
      <w:r w:rsidR="00F14A94" w:rsidRPr="00F14A94">
        <w:t xml:space="preserve"> </w:t>
      </w:r>
    </w:p>
    <w:p w14:paraId="141BC6D9" w14:textId="1CA00407" w:rsidR="00F2445E" w:rsidRDefault="002A4B2C" w:rsidP="00573460">
      <w:pPr>
        <w:pStyle w:val="ListParagraph"/>
        <w:numPr>
          <w:ilvl w:val="0"/>
          <w:numId w:val="8"/>
        </w:numPr>
        <w:spacing w:after="120"/>
        <w:ind w:left="714" w:hanging="357"/>
        <w:jc w:val="both"/>
      </w:pPr>
      <w:r>
        <w:t xml:space="preserve">Temeljem </w:t>
      </w:r>
      <w:r w:rsidRPr="00F14A94">
        <w:t>Odluk</w:t>
      </w:r>
      <w:r>
        <w:t>e</w:t>
      </w:r>
      <w:r w:rsidRPr="00F14A94">
        <w:t xml:space="preserve"> o dodjeli proračunskih sredstava </w:t>
      </w:r>
      <w:r w:rsidR="00F14A94" w:rsidRPr="00F14A94">
        <w:t xml:space="preserve">sklapa </w:t>
      </w:r>
      <w:r>
        <w:t xml:space="preserve">se </w:t>
      </w:r>
      <w:r w:rsidR="00F14A94" w:rsidRPr="00F14A94">
        <w:t>Jednogodišnji ugovor kojim se određuju se prava i obveze Upravitelja infrastrukture vezan</w:t>
      </w:r>
      <w:r w:rsidR="0080570E">
        <w:t>a</w:t>
      </w:r>
      <w:r w:rsidR="00F14A94" w:rsidRPr="00F14A94">
        <w:t xml:space="preserve"> uz </w:t>
      </w:r>
      <w:r w:rsidR="00F14A94">
        <w:t>investicijske aktivnosti</w:t>
      </w:r>
      <w:r w:rsidR="00F2445E">
        <w:t xml:space="preserve">.  </w:t>
      </w:r>
    </w:p>
    <w:p w14:paraId="7B015EC4" w14:textId="12FAAE90" w:rsidR="00E74B82" w:rsidRDefault="002A4B2C" w:rsidP="00F746CF">
      <w:pPr>
        <w:ind w:left="709"/>
        <w:jc w:val="both"/>
        <w:rPr>
          <w:rFonts w:ascii="Times New Roman" w:hAnsi="Times New Roman" w:cs="Times New Roman"/>
          <w:sz w:val="24"/>
          <w:szCs w:val="24"/>
        </w:rPr>
      </w:pPr>
      <w:r>
        <w:rPr>
          <w:rFonts w:ascii="Times New Roman" w:hAnsi="Times New Roman" w:cs="Times New Roman"/>
          <w:sz w:val="24"/>
          <w:szCs w:val="24"/>
        </w:rPr>
        <w:t xml:space="preserve">Iz predmetnog </w:t>
      </w:r>
      <w:r w:rsidR="00F14A94" w:rsidRPr="00F14A94">
        <w:rPr>
          <w:rFonts w:ascii="Times New Roman" w:hAnsi="Times New Roman" w:cs="Times New Roman"/>
          <w:sz w:val="24"/>
          <w:szCs w:val="24"/>
        </w:rPr>
        <w:t>ugovor</w:t>
      </w:r>
      <w:r w:rsidR="009C00A8">
        <w:rPr>
          <w:rFonts w:ascii="Times New Roman" w:hAnsi="Times New Roman" w:cs="Times New Roman"/>
          <w:sz w:val="24"/>
          <w:szCs w:val="24"/>
        </w:rPr>
        <w:t>a</w:t>
      </w:r>
      <w:r w:rsidR="004C5BDA">
        <w:rPr>
          <w:rFonts w:ascii="Times New Roman" w:hAnsi="Times New Roman" w:cs="Times New Roman"/>
          <w:sz w:val="24"/>
          <w:szCs w:val="24"/>
        </w:rPr>
        <w:t xml:space="preserve"> podmiruju se</w:t>
      </w:r>
      <w:r w:rsidR="00E74B82">
        <w:rPr>
          <w:rFonts w:ascii="Times New Roman" w:hAnsi="Times New Roman" w:cs="Times New Roman"/>
          <w:sz w:val="24"/>
          <w:szCs w:val="24"/>
        </w:rPr>
        <w:t>:</w:t>
      </w:r>
    </w:p>
    <w:p w14:paraId="3B0073EF" w14:textId="0DA1D444" w:rsidR="00E74B82" w:rsidRDefault="004C5BDA" w:rsidP="00F746CF">
      <w:pPr>
        <w:pStyle w:val="ListParagraph"/>
        <w:numPr>
          <w:ilvl w:val="0"/>
          <w:numId w:val="4"/>
        </w:numPr>
        <w:ind w:left="1276"/>
        <w:jc w:val="both"/>
      </w:pPr>
      <w:r w:rsidRPr="00E74B82">
        <w:t xml:space="preserve">troškovi/izdaci </w:t>
      </w:r>
      <w:r w:rsidR="009C00A8">
        <w:t xml:space="preserve">za </w:t>
      </w:r>
      <w:r w:rsidRPr="00E74B82">
        <w:t>dobavljač</w:t>
      </w:r>
      <w:r w:rsidR="009C00A8">
        <w:t xml:space="preserve">e </w:t>
      </w:r>
      <w:r w:rsidR="00020488">
        <w:t>investicijskih roba/radova</w:t>
      </w:r>
      <w:r w:rsidRPr="00E74B82">
        <w:t>/ usluga</w:t>
      </w:r>
      <w:r w:rsidR="0080570E">
        <w:t xml:space="preserve"> na temelju nabavnih dokumenata (ugovora/narudžbenica) </w:t>
      </w:r>
    </w:p>
    <w:p w14:paraId="107787F7" w14:textId="0F7DC856" w:rsidR="009C00A8" w:rsidRPr="009C00A8" w:rsidRDefault="009C00A8" w:rsidP="00F746CF">
      <w:pPr>
        <w:pStyle w:val="ListParagraph"/>
        <w:numPr>
          <w:ilvl w:val="0"/>
          <w:numId w:val="4"/>
        </w:numPr>
        <w:ind w:left="1276"/>
        <w:jc w:val="both"/>
      </w:pPr>
      <w:r w:rsidRPr="009C00A8">
        <w:t xml:space="preserve">troškovi za rješavanje imovinsko-pravnih odnosa </w:t>
      </w:r>
      <w:r w:rsidR="0080570E">
        <w:t>i ostalih troškova bez nabavnog dokumenta (ugovora/narudžbenica)</w:t>
      </w:r>
    </w:p>
    <w:p w14:paraId="31FD59A0" w14:textId="201705BF" w:rsidR="00F2445E" w:rsidRPr="00573460" w:rsidRDefault="002A4B2C" w:rsidP="00F746CF">
      <w:pPr>
        <w:pStyle w:val="ListParagraph"/>
        <w:numPr>
          <w:ilvl w:val="0"/>
          <w:numId w:val="4"/>
        </w:numPr>
        <w:ind w:left="1276"/>
        <w:jc w:val="both"/>
      </w:pPr>
      <w:r w:rsidRPr="00573460">
        <w:t xml:space="preserve">troškovi radnika </w:t>
      </w:r>
      <w:r w:rsidR="0017481F" w:rsidRPr="00573460">
        <w:t>iz područja Razvoja, pripreme i provedbe investicija</w:t>
      </w:r>
      <w:r w:rsidR="00020488" w:rsidRPr="00573460">
        <w:t xml:space="preserve"> i</w:t>
      </w:r>
      <w:r w:rsidR="00AA2FA3" w:rsidRPr="00573460">
        <w:t xml:space="preserve"> alikvotnog dijela Zajedničkih poslova</w:t>
      </w:r>
      <w:r w:rsidR="005248FA" w:rsidRPr="00573460">
        <w:t xml:space="preserve"> koje je moguće kapitalizirati</w:t>
      </w:r>
      <w:r w:rsidR="000B6D04" w:rsidRPr="00573460">
        <w:t xml:space="preserve">. </w:t>
      </w:r>
    </w:p>
    <w:p w14:paraId="6DE00809" w14:textId="46A14152" w:rsidR="000B6D04" w:rsidRPr="00ED70E4" w:rsidRDefault="000B6D04" w:rsidP="00F2445E">
      <w:pPr>
        <w:jc w:val="both"/>
        <w:rPr>
          <w:rFonts w:ascii="Times New Roman" w:hAnsi="Times New Roman" w:cs="Times New Roman"/>
          <w:b/>
          <w:bCs/>
          <w:sz w:val="24"/>
          <w:szCs w:val="24"/>
          <w:u w:val="single"/>
        </w:rPr>
      </w:pPr>
    </w:p>
    <w:p w14:paraId="3353D0F7" w14:textId="7D7BB440" w:rsidR="000B6D04" w:rsidRPr="008547B3" w:rsidRDefault="00E74B82" w:rsidP="0017481F">
      <w:pPr>
        <w:pStyle w:val="ListParagraph"/>
        <w:numPr>
          <w:ilvl w:val="1"/>
          <w:numId w:val="10"/>
        </w:numPr>
        <w:ind w:left="567" w:hanging="567"/>
        <w:jc w:val="both"/>
        <w:rPr>
          <w:b/>
          <w:bCs/>
          <w:i/>
          <w:iCs/>
        </w:rPr>
      </w:pPr>
      <w:r w:rsidRPr="008547B3">
        <w:rPr>
          <w:b/>
          <w:bCs/>
          <w:i/>
          <w:iCs/>
        </w:rPr>
        <w:t xml:space="preserve"> Podmirenje troškova/izdataka</w:t>
      </w:r>
      <w:r w:rsidR="0017481F">
        <w:rPr>
          <w:b/>
          <w:bCs/>
          <w:i/>
          <w:iCs/>
        </w:rPr>
        <w:t xml:space="preserve"> </w:t>
      </w:r>
      <w:r w:rsidRPr="008547B3">
        <w:rPr>
          <w:b/>
          <w:bCs/>
          <w:i/>
          <w:iCs/>
        </w:rPr>
        <w:t>dobavljačima investicijskih roba/radova/usluga</w:t>
      </w:r>
      <w:r w:rsidR="00D16C8B">
        <w:rPr>
          <w:b/>
          <w:bCs/>
          <w:i/>
          <w:iCs/>
        </w:rPr>
        <w:t xml:space="preserve"> na temelju nabavnih dokumenata (ugovora /narudžbenica) </w:t>
      </w:r>
      <w:r w:rsidR="00ED0461">
        <w:rPr>
          <w:b/>
          <w:bCs/>
          <w:i/>
          <w:iCs/>
        </w:rPr>
        <w:t xml:space="preserve">te za troškove/izdatke </w:t>
      </w:r>
      <w:r w:rsidR="000D4CCB">
        <w:rPr>
          <w:b/>
          <w:bCs/>
          <w:i/>
          <w:iCs/>
        </w:rPr>
        <w:t>za rješavanje im</w:t>
      </w:r>
      <w:bookmarkStart w:id="0" w:name="_GoBack"/>
      <w:bookmarkEnd w:id="0"/>
      <w:r w:rsidR="00163226">
        <w:rPr>
          <w:b/>
          <w:bCs/>
          <w:i/>
          <w:iCs/>
        </w:rPr>
        <w:t xml:space="preserve">ovinsko-pravnih odnosa i ostalih troškova </w:t>
      </w:r>
      <w:r w:rsidR="00ED0461">
        <w:rPr>
          <w:b/>
          <w:bCs/>
          <w:i/>
          <w:iCs/>
        </w:rPr>
        <w:t>bez nabavnog dokumenta</w:t>
      </w:r>
    </w:p>
    <w:p w14:paraId="797131B9" w14:textId="77777777" w:rsidR="00E74B82" w:rsidRPr="00E74B82" w:rsidRDefault="00E74B82" w:rsidP="00E74B82">
      <w:pPr>
        <w:pStyle w:val="ListParagraph"/>
        <w:ind w:left="360"/>
        <w:jc w:val="both"/>
        <w:rPr>
          <w:i/>
          <w:iCs/>
        </w:rPr>
      </w:pPr>
    </w:p>
    <w:p w14:paraId="2E0543CA" w14:textId="379A14E9" w:rsidR="00AB20E4" w:rsidRPr="00E46B48" w:rsidRDefault="007E1C30" w:rsidP="00AB20E4">
      <w:pPr>
        <w:pStyle w:val="ListParagraph"/>
        <w:numPr>
          <w:ilvl w:val="0"/>
          <w:numId w:val="8"/>
        </w:numPr>
        <w:jc w:val="both"/>
      </w:pPr>
      <w:r w:rsidRPr="00E46B48">
        <w:t xml:space="preserve">Upravitelj dostavlja Vlasniku Zahtjev za doznačavanjem potrebnih sredstava </w:t>
      </w:r>
      <w:r w:rsidR="00163226">
        <w:t xml:space="preserve">s izvješćem o </w:t>
      </w:r>
      <w:r w:rsidR="00F2445E" w:rsidRPr="00E46B48">
        <w:t>financiranj</w:t>
      </w:r>
      <w:r w:rsidR="00163226">
        <w:t>u</w:t>
      </w:r>
      <w:r w:rsidR="00F2445E" w:rsidRPr="00E46B48">
        <w:t xml:space="preserve"> i/ili sufinanciranj</w:t>
      </w:r>
      <w:r w:rsidR="00163226">
        <w:t>u</w:t>
      </w:r>
      <w:r w:rsidR="00F2445E" w:rsidRPr="00E46B48">
        <w:t xml:space="preserve"> investicijskih aktivnosti </w:t>
      </w:r>
      <w:r w:rsidRPr="00E46B48">
        <w:t>u visini koja odgovara zbroju</w:t>
      </w:r>
      <w:r w:rsidR="00163226">
        <w:t xml:space="preserve"> specificiranih troškova/izdataka koji se temelje na nabavnim dokumentima i bez nabavnog dokumenta</w:t>
      </w:r>
      <w:r w:rsidR="004C5BDA" w:rsidRPr="00E46B48">
        <w:t>.</w:t>
      </w:r>
      <w:r w:rsidR="00D16C8B">
        <w:t xml:space="preserve"> </w:t>
      </w:r>
      <w:r w:rsidR="00B02895">
        <w:t>T</w:t>
      </w:r>
      <w:r w:rsidR="00D16C8B">
        <w:t>roškov</w:t>
      </w:r>
      <w:r w:rsidR="00B02895">
        <w:t>i</w:t>
      </w:r>
      <w:r w:rsidR="00D16C8B">
        <w:t xml:space="preserve"> /izdat</w:t>
      </w:r>
      <w:r w:rsidR="00B02895">
        <w:t>ci</w:t>
      </w:r>
      <w:r w:rsidR="00D16C8B">
        <w:t xml:space="preserve"> koji se </w:t>
      </w:r>
      <w:r w:rsidR="00B02895">
        <w:t xml:space="preserve">iz opravdanih razloga </w:t>
      </w:r>
      <w:r w:rsidR="00D16C8B">
        <w:t xml:space="preserve">ne uspiju uključiti u </w:t>
      </w:r>
      <w:r w:rsidR="00B02895">
        <w:t xml:space="preserve">predmetni Zahtjev, bit će  uključeni u naredni Zahtjev. </w:t>
      </w:r>
    </w:p>
    <w:p w14:paraId="4F079DBF" w14:textId="77777777" w:rsidR="004C5BDA" w:rsidRPr="00E46B48" w:rsidRDefault="004C5BDA" w:rsidP="004C5BDA">
      <w:pPr>
        <w:pStyle w:val="ListParagraph"/>
        <w:ind w:left="720"/>
        <w:jc w:val="both"/>
      </w:pPr>
    </w:p>
    <w:p w14:paraId="76CFAF28" w14:textId="2B137D49" w:rsidR="00A019E1" w:rsidRPr="00E46B48" w:rsidRDefault="00A019E1" w:rsidP="00A019E1">
      <w:pPr>
        <w:pStyle w:val="ListParagraph"/>
        <w:numPr>
          <w:ilvl w:val="0"/>
          <w:numId w:val="8"/>
        </w:numPr>
        <w:jc w:val="both"/>
      </w:pPr>
      <w:r w:rsidRPr="00E46B48">
        <w:t xml:space="preserve">Zahtjev Upravitelja treba sadržavati sljedeće:  </w:t>
      </w:r>
    </w:p>
    <w:p w14:paraId="187F8479" w14:textId="3253B50A" w:rsidR="00A019E1" w:rsidRDefault="00A019E1" w:rsidP="00A019E1">
      <w:pPr>
        <w:pStyle w:val="ListParagraph"/>
        <w:numPr>
          <w:ilvl w:val="0"/>
          <w:numId w:val="16"/>
        </w:numPr>
        <w:jc w:val="both"/>
      </w:pPr>
      <w:r>
        <w:t>naziv aktivnosti/projekta, opis, konto i izvor proračunske stavke na teret koje se isplaćuju sredstva,</w:t>
      </w:r>
    </w:p>
    <w:p w14:paraId="6F09E202" w14:textId="2AAABC84" w:rsidR="00A019E1" w:rsidRDefault="00A019E1" w:rsidP="00A019E1">
      <w:pPr>
        <w:pStyle w:val="ListParagraph"/>
        <w:numPr>
          <w:ilvl w:val="0"/>
          <w:numId w:val="16"/>
        </w:numPr>
        <w:jc w:val="both"/>
      </w:pPr>
      <w:r w:rsidRPr="00D2636B">
        <w:t xml:space="preserve">IBAN računa na koji </w:t>
      </w:r>
      <w:r>
        <w:t>se izvršava isplata iz Državne riznice,</w:t>
      </w:r>
      <w:r w:rsidRPr="00D2636B">
        <w:t xml:space="preserve"> </w:t>
      </w:r>
    </w:p>
    <w:p w14:paraId="69304E93" w14:textId="7E8B9186" w:rsidR="00A019E1" w:rsidRDefault="00A019E1" w:rsidP="00A019E1">
      <w:pPr>
        <w:pStyle w:val="ListParagraph"/>
        <w:numPr>
          <w:ilvl w:val="0"/>
          <w:numId w:val="16"/>
        </w:numPr>
        <w:jc w:val="both"/>
      </w:pPr>
      <w:r>
        <w:t xml:space="preserve">datum i iznos doznake iz Državne riznice </w:t>
      </w:r>
    </w:p>
    <w:p w14:paraId="7D43544F" w14:textId="77777777" w:rsidR="00A019E1" w:rsidRDefault="00A019E1" w:rsidP="00A019E1">
      <w:pPr>
        <w:pStyle w:val="ListParagraph"/>
        <w:numPr>
          <w:ilvl w:val="0"/>
          <w:numId w:val="16"/>
        </w:numPr>
        <w:jc w:val="both"/>
      </w:pPr>
      <w:r>
        <w:t xml:space="preserve">tablični prikaz s navođenjem sljedećih </w:t>
      </w:r>
      <w:r w:rsidRPr="00F14A94">
        <w:t>podat</w:t>
      </w:r>
      <w:r>
        <w:t>ka:</w:t>
      </w:r>
    </w:p>
    <w:p w14:paraId="5E0142B2" w14:textId="32110AAC" w:rsidR="00A019E1" w:rsidRDefault="00A019E1" w:rsidP="0017481F">
      <w:pPr>
        <w:pStyle w:val="ListParagraph"/>
        <w:ind w:left="2410" w:hanging="250"/>
        <w:jc w:val="both"/>
      </w:pPr>
      <w:r>
        <w:t>-</w:t>
      </w:r>
      <w:r w:rsidR="0062710A">
        <w:t xml:space="preserve"> </w:t>
      </w:r>
      <w:r w:rsidR="0017481F">
        <w:tab/>
      </w:r>
      <w:r>
        <w:t>naziv dobavljača</w:t>
      </w:r>
      <w:r w:rsidRPr="00F14A94">
        <w:t xml:space="preserve"> (fizičk</w:t>
      </w:r>
      <w:r>
        <w:t>a</w:t>
      </w:r>
      <w:r w:rsidRPr="00F14A94">
        <w:t xml:space="preserve"> ili pravn</w:t>
      </w:r>
      <w:r>
        <w:t>a</w:t>
      </w:r>
      <w:r w:rsidRPr="00F14A94">
        <w:t xml:space="preserve"> osob</w:t>
      </w:r>
      <w:r>
        <w:t>a</w:t>
      </w:r>
      <w:r w:rsidRPr="00F14A94">
        <w:t xml:space="preserve">) kojemu se izmiruju troškovi nastali za navedene namjene, </w:t>
      </w:r>
    </w:p>
    <w:p w14:paraId="5F5E3047" w14:textId="073418C5" w:rsidR="00A019E1" w:rsidRDefault="0062710A" w:rsidP="0017481F">
      <w:pPr>
        <w:pStyle w:val="ListParagraph"/>
        <w:ind w:left="2410" w:hanging="250"/>
        <w:jc w:val="both"/>
      </w:pPr>
      <w:r>
        <w:t xml:space="preserve">- </w:t>
      </w:r>
      <w:r w:rsidR="0017481F">
        <w:tab/>
      </w:r>
      <w:r w:rsidR="00A019E1">
        <w:t>broj ugovora/narudžbenice i ispostavljenog računa dobavljača</w:t>
      </w:r>
      <w:r w:rsidR="00163226">
        <w:t xml:space="preserve"> ukoliko je primjenjivo</w:t>
      </w:r>
      <w:r w:rsidR="00A019E1">
        <w:t>,</w:t>
      </w:r>
    </w:p>
    <w:p w14:paraId="3B6F0E3A" w14:textId="09B908F6" w:rsidR="00A019E1" w:rsidRDefault="0062710A" w:rsidP="0017481F">
      <w:pPr>
        <w:pStyle w:val="ListParagraph"/>
        <w:ind w:left="2410" w:hanging="250"/>
        <w:jc w:val="both"/>
      </w:pPr>
      <w:r>
        <w:t xml:space="preserve">- </w:t>
      </w:r>
      <w:r w:rsidR="0017481F">
        <w:tab/>
      </w:r>
      <w:r w:rsidR="00A019E1" w:rsidRPr="00F14A94">
        <w:t>iznos troška/izdatka razrađen na osnovicu, iznos PDV–a ukoliko je primjenjivo i bruto iznos te razradu iznosa za povlačenje na nacionalnu komponentu i EU komponentu kod potraživanja europskih sredstava</w:t>
      </w:r>
      <w:r w:rsidR="00A019E1">
        <w:t>,</w:t>
      </w:r>
    </w:p>
    <w:p w14:paraId="2E819945" w14:textId="2D210231" w:rsidR="00A019E1" w:rsidRDefault="0062710A" w:rsidP="0017481F">
      <w:pPr>
        <w:pStyle w:val="ListParagraph"/>
        <w:ind w:left="2410" w:hanging="250"/>
        <w:jc w:val="both"/>
      </w:pPr>
      <w:r>
        <w:lastRenderedPageBreak/>
        <w:t xml:space="preserve">- </w:t>
      </w:r>
      <w:r w:rsidR="00A019E1" w:rsidRPr="00F14A94">
        <w:t xml:space="preserve">datum </w:t>
      </w:r>
      <w:r w:rsidR="00A019E1">
        <w:t>dospijeća</w:t>
      </w:r>
      <w:r w:rsidR="00163226">
        <w:t>/plaćanja</w:t>
      </w:r>
      <w:r w:rsidR="00A019E1">
        <w:t xml:space="preserve"> računa</w:t>
      </w:r>
      <w:bookmarkStart w:id="1" w:name="_Hlk150752794"/>
      <w:r w:rsidR="00A019E1">
        <w:t>/</w:t>
      </w:r>
      <w:r w:rsidR="00A019E1" w:rsidRPr="00F14A94">
        <w:t xml:space="preserve">izdataka/troškova </w:t>
      </w:r>
      <w:bookmarkEnd w:id="1"/>
      <w:r w:rsidR="00A019E1" w:rsidRPr="00F14A94">
        <w:t>nastalih za navedene namjene</w:t>
      </w:r>
      <w:r w:rsidR="00A019E1">
        <w:t>,</w:t>
      </w:r>
    </w:p>
    <w:p w14:paraId="3CE1A982" w14:textId="1A998B34" w:rsidR="00A019E1" w:rsidRPr="00F14A94" w:rsidRDefault="0062710A" w:rsidP="0017481F">
      <w:pPr>
        <w:pStyle w:val="ListParagraph"/>
        <w:ind w:left="2410" w:hanging="250"/>
        <w:jc w:val="both"/>
      </w:pPr>
      <w:r>
        <w:t xml:space="preserve">- </w:t>
      </w:r>
      <w:r w:rsidR="0017481F">
        <w:tab/>
      </w:r>
      <w:r w:rsidR="00A019E1" w:rsidRPr="00F14A94">
        <w:t>opis namjene izmirenih izdataka/troškova</w:t>
      </w:r>
      <w:r w:rsidR="00A019E1">
        <w:t>,</w:t>
      </w:r>
    </w:p>
    <w:p w14:paraId="3830B7F8" w14:textId="3D137AAC" w:rsidR="00A019E1" w:rsidRDefault="00A019E1" w:rsidP="009808E1">
      <w:pPr>
        <w:pStyle w:val="ListParagraph"/>
        <w:numPr>
          <w:ilvl w:val="0"/>
          <w:numId w:val="5"/>
        </w:numPr>
        <w:spacing w:after="120" w:line="259" w:lineRule="auto"/>
        <w:ind w:left="1843"/>
        <w:jc w:val="both"/>
      </w:pPr>
      <w:r w:rsidRPr="00F14A94">
        <w:t>kontroln</w:t>
      </w:r>
      <w:r>
        <w:t>e</w:t>
      </w:r>
      <w:r w:rsidRPr="00F14A94">
        <w:t xml:space="preserve"> list</w:t>
      </w:r>
      <w:r>
        <w:t>e</w:t>
      </w:r>
      <w:r w:rsidRPr="00F14A94">
        <w:t xml:space="preserve"> za sve račune za obavljene radove/usluge/primljenu opremu/robu kojima je iznos veći od 26.544,56 EUR (bez PDV-a)</w:t>
      </w:r>
      <w:r w:rsidR="00163226">
        <w:t>, sukladno Uputi o postupanju s ulaznim računima ministarstva i zahtjevima krajnjih korisnika proračunskih sredstava za prijenos sredstava</w:t>
      </w:r>
      <w:r w:rsidRPr="00F14A94">
        <w:t>. Ako je iznos računa manji od 26.544,56 EUR (bez PDV-a), ali je vezan uz ugovor ili narudžbenicu čija je vrijednost veća od 26.544,56 EUR (bez PDV-a), kontrolnu listu potrebno je popuniti i za taj račun</w:t>
      </w:r>
      <w:r>
        <w:t>,</w:t>
      </w:r>
      <w:r w:rsidRPr="00F14A94">
        <w:t xml:space="preserve"> </w:t>
      </w:r>
    </w:p>
    <w:p w14:paraId="271A6F3E" w14:textId="6ADF0A98" w:rsidR="00A019E1" w:rsidRPr="004C5BDA" w:rsidRDefault="00A019E1" w:rsidP="009808E1">
      <w:pPr>
        <w:pStyle w:val="ListParagraph"/>
        <w:numPr>
          <w:ilvl w:val="0"/>
          <w:numId w:val="5"/>
        </w:numPr>
        <w:spacing w:after="120" w:line="259" w:lineRule="auto"/>
        <w:ind w:left="1843"/>
        <w:jc w:val="both"/>
      </w:pPr>
      <w:r>
        <w:t>r</w:t>
      </w:r>
      <w:r w:rsidRPr="004C5BDA">
        <w:t xml:space="preserve">eferentnu dokumentaciju iz koje je razvidan nastanak </w:t>
      </w:r>
      <w:r w:rsidR="0017481F">
        <w:t>troška/izdatka</w:t>
      </w:r>
      <w:r w:rsidRPr="004C5BDA">
        <w:t xml:space="preserve"> u svrhu realizacije pojedine investicijske aktivnosti, a koja uključuje preslike ugovora, narudžbenica, faktura, </w:t>
      </w:r>
      <w:r w:rsidR="00163226">
        <w:t xml:space="preserve">rješenja ureda državne uprave, zaključke ureda državne uprave, zapisnike, ugovore o kupoprodaji zemljišta, potvrde o plaćanju nastalih troškova </w:t>
      </w:r>
      <w:r w:rsidRPr="004C5BDA">
        <w:t>te ostalu dokaznu dokumentaciju nastalu u svrhu realizacije aktivnosti</w:t>
      </w:r>
      <w:r>
        <w:t>.</w:t>
      </w:r>
    </w:p>
    <w:p w14:paraId="330EA305" w14:textId="65E5EBA9" w:rsidR="002A4B2C" w:rsidRDefault="00E46B48" w:rsidP="002A4B2C">
      <w:pPr>
        <w:pStyle w:val="ListParagraph"/>
        <w:numPr>
          <w:ilvl w:val="0"/>
          <w:numId w:val="8"/>
        </w:numPr>
        <w:jc w:val="both"/>
      </w:pPr>
      <w:r w:rsidRPr="00ED70E4">
        <w:t>Upravitelj u</w:t>
      </w:r>
      <w:r w:rsidR="007E1C30" w:rsidRPr="00ED70E4">
        <w:t xml:space="preserve"> </w:t>
      </w:r>
      <w:r w:rsidR="00F2445E" w:rsidRPr="00ED70E4">
        <w:t>Z</w:t>
      </w:r>
      <w:r w:rsidR="007E1C30" w:rsidRPr="00ED70E4">
        <w:t xml:space="preserve">ahtjevu navodi datum </w:t>
      </w:r>
      <w:r w:rsidR="00163226">
        <w:t>očekivane is</w:t>
      </w:r>
      <w:r w:rsidR="007E1C30" w:rsidRPr="00ED70E4">
        <w:t xml:space="preserve">plate sredstva od strane </w:t>
      </w:r>
      <w:r w:rsidR="00AB20E4" w:rsidRPr="00ED70E4">
        <w:t>Vlasnika</w:t>
      </w:r>
      <w:r w:rsidR="00984F96">
        <w:t xml:space="preserve">. </w:t>
      </w:r>
    </w:p>
    <w:p w14:paraId="4A9A4EA3" w14:textId="77777777" w:rsidR="0017481F" w:rsidRPr="00ED70E4" w:rsidRDefault="0017481F" w:rsidP="0017481F">
      <w:pPr>
        <w:pStyle w:val="ListParagraph"/>
        <w:ind w:left="720"/>
        <w:jc w:val="both"/>
      </w:pPr>
    </w:p>
    <w:p w14:paraId="20C8C008" w14:textId="408E8F61" w:rsidR="00E233AE" w:rsidRDefault="00E74B82" w:rsidP="00E233AE">
      <w:pPr>
        <w:pStyle w:val="ListParagraph"/>
        <w:numPr>
          <w:ilvl w:val="0"/>
          <w:numId w:val="8"/>
        </w:numPr>
        <w:jc w:val="both"/>
      </w:pPr>
      <w:r w:rsidRPr="00E74B82">
        <w:t xml:space="preserve">Vlasnik će na temelju </w:t>
      </w:r>
      <w:r w:rsidR="00E46B48">
        <w:t>Z</w:t>
      </w:r>
      <w:r w:rsidRPr="00E74B82">
        <w:t>ahtjeva doznačiti sredstva potrebna za financiranje investicijske aktivnosti na račun Upravitelja</w:t>
      </w:r>
      <w:r w:rsidR="00163226">
        <w:t>, a Zahtjev podnosi najkasnije 15 (petnaest) radnih dana prije očekivane isplate/doznake sredstava</w:t>
      </w:r>
    </w:p>
    <w:p w14:paraId="5390F86C" w14:textId="77777777" w:rsidR="00E233AE" w:rsidRDefault="00E233AE" w:rsidP="00E233AE">
      <w:pPr>
        <w:pStyle w:val="ListParagraph"/>
      </w:pPr>
    </w:p>
    <w:p w14:paraId="687A9FF8" w14:textId="77777777" w:rsidR="00E233AE" w:rsidRDefault="00E74B82" w:rsidP="002A4B2C">
      <w:pPr>
        <w:pStyle w:val="ListParagraph"/>
        <w:numPr>
          <w:ilvl w:val="0"/>
          <w:numId w:val="8"/>
        </w:numPr>
        <w:jc w:val="both"/>
      </w:pPr>
      <w:r w:rsidRPr="00E74B82">
        <w:t>Upravitelj će sredstva sukladno određenoj namjeni po pojedinoj aktivnosti prenijeti na  račune za posebne namjene (u slučaju otvaranja novih transakcijskih računa za posebne namjene za navedene aktivnosti ili bilo kakvih izmjena vezanih za transakcijske račune Upravitelj se obvezuje o istom bez odgode izvijestiti Vlasnika)</w:t>
      </w:r>
      <w:r w:rsidR="005D1FC6">
        <w:t>.</w:t>
      </w:r>
    </w:p>
    <w:p w14:paraId="6E939FB8" w14:textId="5DDC5375" w:rsidR="002A4B2C" w:rsidRDefault="00E74B82" w:rsidP="00E233AE">
      <w:pPr>
        <w:pStyle w:val="ListParagraph"/>
        <w:ind w:left="720"/>
        <w:jc w:val="both"/>
      </w:pPr>
      <w:r w:rsidRPr="00E74B82">
        <w:t xml:space="preserve"> </w:t>
      </w:r>
    </w:p>
    <w:p w14:paraId="1F76362A" w14:textId="381F660A" w:rsidR="00E233AE" w:rsidRDefault="00E74B82" w:rsidP="00ED70E4">
      <w:pPr>
        <w:pStyle w:val="ListParagraph"/>
        <w:numPr>
          <w:ilvl w:val="0"/>
          <w:numId w:val="8"/>
        </w:numPr>
        <w:jc w:val="both"/>
      </w:pPr>
      <w:r w:rsidRPr="002B16F1">
        <w:t>Doznačenim sredstvima Upravitelj može podmirivati isključivo troškove</w:t>
      </w:r>
      <w:r w:rsidR="0017481F">
        <w:t>/izdatke</w:t>
      </w:r>
      <w:r w:rsidRPr="002B16F1">
        <w:t xml:space="preserve"> bez PDV-a</w:t>
      </w:r>
      <w:r w:rsidR="00163226">
        <w:t>, dok se troškovi po ugovorima o djelu i autorskim honorarima podmiruju i pravdaju u bruto iznosu.</w:t>
      </w:r>
    </w:p>
    <w:p w14:paraId="0D000094" w14:textId="77777777" w:rsidR="0017481F" w:rsidRDefault="0017481F" w:rsidP="0017481F">
      <w:pPr>
        <w:pStyle w:val="ListParagraph"/>
      </w:pPr>
    </w:p>
    <w:p w14:paraId="4A2033C3" w14:textId="279A5365" w:rsidR="00F2445E" w:rsidRDefault="00E74B82" w:rsidP="0017481F">
      <w:pPr>
        <w:pStyle w:val="ListParagraph"/>
        <w:numPr>
          <w:ilvl w:val="0"/>
          <w:numId w:val="8"/>
        </w:numPr>
        <w:jc w:val="both"/>
      </w:pPr>
      <w:r w:rsidRPr="002B16F1">
        <w:t xml:space="preserve"> </w:t>
      </w:r>
      <w:r w:rsidR="00F2445E" w:rsidRPr="002B16F1">
        <w:t>Zahtjev mora biti ovjeren od strane ovlaštene osobe</w:t>
      </w:r>
      <w:r w:rsidR="00163226">
        <w:t>/osoba</w:t>
      </w:r>
      <w:r w:rsidR="005248FA">
        <w:t xml:space="preserve"> </w:t>
      </w:r>
      <w:r w:rsidR="00F2445E" w:rsidRPr="002B16F1">
        <w:t>Upravitelja.</w:t>
      </w:r>
    </w:p>
    <w:p w14:paraId="10618868" w14:textId="068AFDCF" w:rsidR="00163226" w:rsidRDefault="00163226" w:rsidP="0017481F">
      <w:pPr>
        <w:pStyle w:val="ListParagraph"/>
        <w:numPr>
          <w:ilvl w:val="0"/>
          <w:numId w:val="8"/>
        </w:numPr>
        <w:jc w:val="both"/>
      </w:pPr>
      <w:r>
        <w:t>Ukoliko određeni troškovi zbog dinamike realizacije investicijskih projekata nisu unaprijed izmireni, a što se dokazuje dostavom potvrda o provedenom plaćanju (npr. zbog nedostatka vlastitih sredstava Upravitelja za izmirenje istih primjenom metode nadoknade ili je očekivani datum isplate sredstava iz Državne riznice prije dospijeća troška/izdatka i sl.), Upravitelj može dostaviti pisani i dokumentirani zahtjev s obrazloženjem za doznakom sredstava bez prilaganja potvrde o plaćanju uz svu preostalu relevantnu dokumentaciju koja opravdava navedeni zahtjev. U tom slučaju Upravitelj je dužan odmah po izvršenom plaćanju dostaviti Vlasniku dokaz o provedenom plaćanju i svu nedostajuću dokumentaciju. U protivnom, nastali trošak će se smatrati nenamjenskim trošenjem sredstava. U slučaju da Upravitelj ne postupi sukladno navedenom, Vlasnik pridržava pravo ne isplatiti sredstva po sljedećem zahtjevu</w:t>
      </w:r>
    </w:p>
    <w:p w14:paraId="7FE1E369" w14:textId="77777777" w:rsidR="00E233AE" w:rsidRPr="002B16F1" w:rsidRDefault="00E233AE" w:rsidP="0017481F">
      <w:pPr>
        <w:pStyle w:val="ListParagraph"/>
        <w:ind w:left="720"/>
        <w:jc w:val="both"/>
      </w:pPr>
    </w:p>
    <w:p w14:paraId="7FE5E5BC" w14:textId="667E0149" w:rsidR="00AB20E4" w:rsidRDefault="00AB20E4" w:rsidP="00AB20E4">
      <w:pPr>
        <w:pStyle w:val="ListParagraph"/>
        <w:numPr>
          <w:ilvl w:val="0"/>
          <w:numId w:val="8"/>
        </w:numPr>
        <w:spacing w:after="120"/>
        <w:jc w:val="both"/>
      </w:pPr>
    </w:p>
    <w:p w14:paraId="57FDAAA0" w14:textId="77777777" w:rsidR="00E233AE" w:rsidRPr="002B16F1" w:rsidRDefault="00E233AE" w:rsidP="009808E1">
      <w:pPr>
        <w:pStyle w:val="ListParagraph"/>
        <w:ind w:left="720"/>
        <w:jc w:val="both"/>
      </w:pPr>
    </w:p>
    <w:p w14:paraId="7ED4AB6A" w14:textId="77777777" w:rsidR="00A83AD2" w:rsidRPr="002B16F1" w:rsidRDefault="00A83AD2" w:rsidP="002A4B2C">
      <w:pPr>
        <w:pStyle w:val="ListParagraph"/>
        <w:spacing w:after="120"/>
        <w:ind w:left="720"/>
        <w:jc w:val="both"/>
      </w:pPr>
    </w:p>
    <w:p w14:paraId="6370F168" w14:textId="0CE6C7BB" w:rsidR="008B6771" w:rsidRPr="002B16F1" w:rsidRDefault="002B16F1" w:rsidP="00304892">
      <w:pPr>
        <w:pStyle w:val="ListParagraph"/>
        <w:numPr>
          <w:ilvl w:val="1"/>
          <w:numId w:val="10"/>
        </w:numPr>
        <w:ind w:left="567" w:hanging="567"/>
        <w:jc w:val="both"/>
        <w:rPr>
          <w:b/>
          <w:bCs/>
          <w:i/>
          <w:iCs/>
        </w:rPr>
      </w:pPr>
      <w:r w:rsidRPr="002B16F1">
        <w:rPr>
          <w:b/>
          <w:bCs/>
          <w:i/>
          <w:iCs/>
        </w:rPr>
        <w:lastRenderedPageBreak/>
        <w:t xml:space="preserve"> Podmirenje troškova radnika </w:t>
      </w:r>
      <w:r w:rsidR="00304892" w:rsidRPr="00304892">
        <w:rPr>
          <w:b/>
          <w:bCs/>
          <w:i/>
          <w:iCs/>
        </w:rPr>
        <w:t xml:space="preserve">iz područja </w:t>
      </w:r>
      <w:r w:rsidR="00304892" w:rsidRPr="003412EB">
        <w:rPr>
          <w:b/>
          <w:bCs/>
          <w:i/>
          <w:iCs/>
        </w:rPr>
        <w:t>Razvoja, pripreme i provedbe investicija</w:t>
      </w:r>
    </w:p>
    <w:p w14:paraId="35B6FC7B" w14:textId="77777777" w:rsidR="00A035DC" w:rsidRDefault="00A035DC" w:rsidP="00A035DC">
      <w:pPr>
        <w:pStyle w:val="ListParagraph"/>
      </w:pPr>
    </w:p>
    <w:p w14:paraId="657C4090" w14:textId="741CC9A3" w:rsidR="009C1D67" w:rsidRDefault="00A035DC" w:rsidP="00A035DC">
      <w:pPr>
        <w:pStyle w:val="ListParagraph"/>
        <w:numPr>
          <w:ilvl w:val="0"/>
          <w:numId w:val="8"/>
        </w:numPr>
        <w:jc w:val="both"/>
      </w:pPr>
      <w:r>
        <w:t xml:space="preserve">Upravitelj je dužan </w:t>
      </w:r>
      <w:r w:rsidR="009C1D67">
        <w:t>najkasnije do 3. u tekućem mjesecu</w:t>
      </w:r>
      <w:r w:rsidR="007A6543">
        <w:t xml:space="preserve"> </w:t>
      </w:r>
      <w:r w:rsidR="007A6543">
        <w:rPr>
          <w:noProof/>
        </w:rPr>
        <w:t>odnosno najkasnije sedam (7) radnih dana prije očekivane isplate</w:t>
      </w:r>
      <w:r w:rsidR="009C1D67">
        <w:t xml:space="preserve"> </w:t>
      </w:r>
      <w:r>
        <w:t xml:space="preserve">dostaviti Vlasniku Zahtjev za potrebnim sredstvima za </w:t>
      </w:r>
      <w:r w:rsidR="009C1D67">
        <w:t xml:space="preserve">isplatu </w:t>
      </w:r>
      <w:r>
        <w:t>plać</w:t>
      </w:r>
      <w:r w:rsidR="009C1D67">
        <w:t>a</w:t>
      </w:r>
      <w:r>
        <w:t xml:space="preserve"> radni</w:t>
      </w:r>
      <w:r w:rsidR="009C1D67">
        <w:t>cima</w:t>
      </w:r>
      <w:r>
        <w:t xml:space="preserve"> </w:t>
      </w:r>
      <w:r w:rsidR="00304892" w:rsidRPr="00304892">
        <w:t>iz područja</w:t>
      </w:r>
      <w:r w:rsidR="00304892" w:rsidRPr="00304892">
        <w:rPr>
          <w:i/>
          <w:iCs/>
        </w:rPr>
        <w:t xml:space="preserve"> </w:t>
      </w:r>
      <w:r w:rsidR="00304892" w:rsidRPr="003412EB">
        <w:t>Razvoja, pripreme i provedbe investicija</w:t>
      </w:r>
      <w:r w:rsidR="00662235" w:rsidRPr="003412EB">
        <w:t xml:space="preserve"> i alikvotnog dijela Zajedničkih poslova</w:t>
      </w:r>
      <w:r w:rsidR="00304892" w:rsidRPr="00304892">
        <w:t xml:space="preserve"> </w:t>
      </w:r>
      <w:r w:rsidRPr="00304892">
        <w:t>i nav</w:t>
      </w:r>
      <w:r w:rsidR="008547B3" w:rsidRPr="00304892">
        <w:t>esti</w:t>
      </w:r>
      <w:r w:rsidRPr="00304892">
        <w:t xml:space="preserve"> datum </w:t>
      </w:r>
      <w:r w:rsidR="007A6543">
        <w:t>očekivane isplate</w:t>
      </w:r>
      <w:r w:rsidR="007A6543" w:rsidRPr="00304892">
        <w:t xml:space="preserve"> </w:t>
      </w:r>
      <w:r w:rsidRPr="00304892">
        <w:t>sredstava. Zahtjev mora</w:t>
      </w:r>
      <w:r>
        <w:t xml:space="preserve"> biti ovjeren od strane ovlaštene osobe Upravitelja.</w:t>
      </w:r>
    </w:p>
    <w:p w14:paraId="4800C337" w14:textId="70681F0E" w:rsidR="00A035DC" w:rsidRDefault="00A035DC" w:rsidP="009C1D67">
      <w:pPr>
        <w:pStyle w:val="ListParagraph"/>
        <w:ind w:left="720"/>
        <w:jc w:val="both"/>
      </w:pPr>
      <w:r>
        <w:t xml:space="preserve"> </w:t>
      </w:r>
    </w:p>
    <w:p w14:paraId="2D205746" w14:textId="241B2DDE" w:rsidR="003412EB" w:rsidRDefault="00A035DC" w:rsidP="003412EB">
      <w:pPr>
        <w:pStyle w:val="ListParagraph"/>
        <w:numPr>
          <w:ilvl w:val="0"/>
          <w:numId w:val="8"/>
        </w:numPr>
        <w:jc w:val="both"/>
      </w:pPr>
      <w:r>
        <w:t>Troškovi radnika podmiruju se u bruto</w:t>
      </w:r>
      <w:r w:rsidR="00304892">
        <w:t xml:space="preserve"> II</w:t>
      </w:r>
      <w:r>
        <w:t xml:space="preserve"> iznosu</w:t>
      </w:r>
      <w:r w:rsidR="003412EB">
        <w:t xml:space="preserve"> i uvećano za ostale troškove naknade radnicima i ostalih materijalnih prava.</w:t>
      </w:r>
    </w:p>
    <w:p w14:paraId="2CAD57EA" w14:textId="77777777" w:rsidR="009C1D67" w:rsidRDefault="009C1D67" w:rsidP="003412EB"/>
    <w:p w14:paraId="74A68DBD" w14:textId="0A058DBA" w:rsidR="008B6771" w:rsidRPr="00F14A94" w:rsidRDefault="00A035DC" w:rsidP="008547B3">
      <w:pPr>
        <w:pStyle w:val="ListParagraph"/>
        <w:numPr>
          <w:ilvl w:val="0"/>
          <w:numId w:val="8"/>
        </w:numPr>
        <w:jc w:val="both"/>
      </w:pPr>
      <w:r>
        <w:t>U</w:t>
      </w:r>
      <w:r w:rsidRPr="00023210">
        <w:t xml:space="preserve">pravitelj </w:t>
      </w:r>
      <w:r>
        <w:t xml:space="preserve">je dužan </w:t>
      </w:r>
      <w:r w:rsidR="009C1D67">
        <w:t xml:space="preserve">nakon izvršene isplate plaće </w:t>
      </w:r>
      <w:r w:rsidRPr="00023210">
        <w:t>dostav</w:t>
      </w:r>
      <w:r>
        <w:t>iti Vlasniku</w:t>
      </w:r>
      <w:r w:rsidR="009C1D67">
        <w:t xml:space="preserve"> </w:t>
      </w:r>
      <w:r>
        <w:t xml:space="preserve">Izvještaj o isplaćenoj plaći </w:t>
      </w:r>
      <w:r w:rsidRPr="00023210">
        <w:t xml:space="preserve">radnika </w:t>
      </w:r>
      <w:r>
        <w:t>iz</w:t>
      </w:r>
      <w:r w:rsidR="00687B22" w:rsidRPr="00687B22">
        <w:t xml:space="preserve"> područja</w:t>
      </w:r>
      <w:r w:rsidR="00687B22" w:rsidRPr="00687B22">
        <w:rPr>
          <w:i/>
          <w:iCs/>
        </w:rPr>
        <w:t xml:space="preserve"> </w:t>
      </w:r>
      <w:r w:rsidR="00687B22" w:rsidRPr="003412EB">
        <w:t>Razvoja, pripreme i provedbe investicija</w:t>
      </w:r>
      <w:r w:rsidR="00662235" w:rsidRPr="003412EB">
        <w:t xml:space="preserve"> i </w:t>
      </w:r>
      <w:r w:rsidR="00662235" w:rsidRPr="00573460">
        <w:t>alikvotnog dijela Zajedničkih poslova</w:t>
      </w:r>
      <w:r w:rsidR="005248FA" w:rsidRPr="00573460">
        <w:t xml:space="preserve"> koje je moguće kapitalizirati</w:t>
      </w:r>
      <w:r w:rsidR="007A6543">
        <w:t>, a prije podnošenja novog Zahtjeva za plaćanje</w:t>
      </w:r>
      <w:r w:rsidR="00662235">
        <w:rPr>
          <w:color w:val="0070C0"/>
        </w:rPr>
        <w:t xml:space="preserve">. </w:t>
      </w:r>
      <w:r w:rsidR="00687B22" w:rsidRPr="00687B22">
        <w:rPr>
          <w:color w:val="0070C0"/>
        </w:rPr>
        <w:t xml:space="preserve"> </w:t>
      </w:r>
    </w:p>
    <w:p w14:paraId="45C73D15" w14:textId="077F38A8" w:rsidR="00687B22" w:rsidRPr="00687B22" w:rsidRDefault="00687B22" w:rsidP="00573460"/>
    <w:p w14:paraId="36AD3955" w14:textId="77777777" w:rsidR="00687B22" w:rsidRPr="00687B22" w:rsidRDefault="00687B22" w:rsidP="00687B22">
      <w:pPr>
        <w:pStyle w:val="ListParagraph"/>
      </w:pPr>
    </w:p>
    <w:p w14:paraId="7F364665" w14:textId="04976C6C" w:rsidR="00F14A94" w:rsidRPr="007A6543" w:rsidRDefault="003618AC" w:rsidP="00573460">
      <w:pPr>
        <w:ind w:left="426" w:hanging="426"/>
        <w:jc w:val="both"/>
        <w:rPr>
          <w:rFonts w:ascii="Times New Roman" w:hAnsi="Times New Roman" w:cs="Times New Roman"/>
          <w:b/>
          <w:bCs/>
          <w:i/>
          <w:iCs/>
          <w:sz w:val="24"/>
          <w:szCs w:val="24"/>
          <w:u w:val="single"/>
        </w:rPr>
      </w:pPr>
      <w:r w:rsidRPr="00573460">
        <w:rPr>
          <w:rFonts w:ascii="Times New Roman" w:hAnsi="Times New Roman" w:cs="Times New Roman"/>
          <w:b/>
          <w:bCs/>
          <w:i/>
          <w:iCs/>
          <w:sz w:val="24"/>
          <w:szCs w:val="24"/>
        </w:rPr>
        <w:t>2.</w:t>
      </w:r>
      <w:r w:rsidRPr="00573460">
        <w:rPr>
          <w:rFonts w:ascii="Times New Roman" w:hAnsi="Times New Roman" w:cs="Times New Roman"/>
          <w:b/>
          <w:bCs/>
          <w:i/>
          <w:iCs/>
          <w:sz w:val="24"/>
          <w:szCs w:val="24"/>
        </w:rPr>
        <w:tab/>
      </w:r>
      <w:r w:rsidRPr="007A6543">
        <w:rPr>
          <w:rFonts w:ascii="Times New Roman" w:hAnsi="Times New Roman" w:cs="Times New Roman"/>
          <w:b/>
          <w:bCs/>
          <w:i/>
          <w:iCs/>
          <w:sz w:val="24"/>
          <w:szCs w:val="24"/>
          <w:u w:val="single"/>
        </w:rPr>
        <w:t>NADZOR</w:t>
      </w:r>
      <w:r w:rsidR="00532908" w:rsidRPr="007A6543">
        <w:rPr>
          <w:rFonts w:ascii="Times New Roman" w:hAnsi="Times New Roman" w:cs="Times New Roman"/>
          <w:b/>
          <w:bCs/>
          <w:i/>
          <w:iCs/>
          <w:sz w:val="24"/>
          <w:szCs w:val="24"/>
          <w:u w:val="single"/>
        </w:rPr>
        <w:t xml:space="preserve"> </w:t>
      </w:r>
      <w:r w:rsidR="007A6543" w:rsidRPr="007A6543">
        <w:rPr>
          <w:rFonts w:ascii="Times New Roman" w:hAnsi="Times New Roman" w:cs="Times New Roman"/>
          <w:b/>
          <w:bCs/>
          <w:i/>
          <w:iCs/>
          <w:sz w:val="24"/>
          <w:szCs w:val="24"/>
          <w:u w:val="single"/>
        </w:rPr>
        <w:t xml:space="preserve">NAD NAMJENSKIM TROŠENJEM </w:t>
      </w:r>
      <w:r w:rsidR="00532908" w:rsidRPr="007A6543">
        <w:rPr>
          <w:rFonts w:ascii="Times New Roman" w:hAnsi="Times New Roman" w:cs="Times New Roman"/>
          <w:b/>
          <w:bCs/>
          <w:i/>
          <w:iCs/>
          <w:sz w:val="24"/>
          <w:szCs w:val="24"/>
          <w:u w:val="single"/>
        </w:rPr>
        <w:t xml:space="preserve">DODIJELJENIH  </w:t>
      </w:r>
      <w:r w:rsidR="007A6543" w:rsidRPr="00573460">
        <w:rPr>
          <w:rFonts w:ascii="Times New Roman" w:hAnsi="Times New Roman" w:cs="Times New Roman"/>
          <w:b/>
          <w:bCs/>
          <w:i/>
          <w:iCs/>
          <w:sz w:val="24"/>
          <w:szCs w:val="24"/>
          <w:u w:val="single"/>
        </w:rPr>
        <w:t xml:space="preserve"> </w:t>
      </w:r>
      <w:r w:rsidR="00532908" w:rsidRPr="007A6543">
        <w:rPr>
          <w:rFonts w:ascii="Times New Roman" w:hAnsi="Times New Roman" w:cs="Times New Roman"/>
          <w:b/>
          <w:bCs/>
          <w:i/>
          <w:iCs/>
          <w:sz w:val="24"/>
          <w:szCs w:val="24"/>
          <w:u w:val="single"/>
        </w:rPr>
        <w:t>PRORAČUNSKIH SREDSTAVA</w:t>
      </w:r>
    </w:p>
    <w:p w14:paraId="725E30C3" w14:textId="6413D062" w:rsidR="00687B22" w:rsidRPr="00687B22" w:rsidRDefault="00F14A94" w:rsidP="00687B22">
      <w:pPr>
        <w:ind w:left="851" w:hanging="425"/>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14A94">
        <w:rPr>
          <w:rFonts w:ascii="Times New Roman" w:hAnsi="Times New Roman" w:cs="Times New Roman"/>
          <w:sz w:val="24"/>
          <w:szCs w:val="24"/>
        </w:rPr>
        <w:t xml:space="preserve">Upravitelj dostavlja Vlasniku godišnje izvješće o dinamici realizacije investicijskih projekata za koja su u tekućoj godini doznačivana sredstva na temelju svakog pojedinačnog </w:t>
      </w:r>
      <w:r w:rsidR="007A6543">
        <w:rPr>
          <w:rFonts w:ascii="Times New Roman" w:hAnsi="Times New Roman" w:cs="Times New Roman"/>
          <w:sz w:val="24"/>
          <w:szCs w:val="24"/>
        </w:rPr>
        <w:t>Z</w:t>
      </w:r>
      <w:r w:rsidRPr="00F14A94">
        <w:rPr>
          <w:rFonts w:ascii="Times New Roman" w:hAnsi="Times New Roman" w:cs="Times New Roman"/>
          <w:sz w:val="24"/>
          <w:szCs w:val="24"/>
        </w:rPr>
        <w:t>ahtjeva za isplatu sredstava, najkasnije do kraja mjeseca</w:t>
      </w:r>
      <w:r w:rsidR="008547B3">
        <w:rPr>
          <w:rFonts w:ascii="Times New Roman" w:hAnsi="Times New Roman" w:cs="Times New Roman"/>
          <w:sz w:val="24"/>
          <w:szCs w:val="24"/>
        </w:rPr>
        <w:t xml:space="preserve"> </w:t>
      </w:r>
      <w:r w:rsidR="00687B22" w:rsidRPr="00687B22">
        <w:rPr>
          <w:rFonts w:ascii="Times New Roman" w:hAnsi="Times New Roman" w:cs="Times New Roman"/>
          <w:sz w:val="24"/>
          <w:szCs w:val="24"/>
        </w:rPr>
        <w:t>ožujka</w:t>
      </w:r>
      <w:r w:rsidR="008547B3" w:rsidRPr="00687B22">
        <w:rPr>
          <w:rFonts w:ascii="Times New Roman" w:hAnsi="Times New Roman" w:cs="Times New Roman"/>
          <w:sz w:val="24"/>
          <w:szCs w:val="24"/>
        </w:rPr>
        <w:t xml:space="preserve"> </w:t>
      </w:r>
      <w:r w:rsidRPr="00F14A94">
        <w:rPr>
          <w:rFonts w:ascii="Times New Roman" w:hAnsi="Times New Roman" w:cs="Times New Roman"/>
          <w:sz w:val="24"/>
          <w:szCs w:val="24"/>
        </w:rPr>
        <w:t>sljedeće godine za prethodnu godinu</w:t>
      </w:r>
      <w:r w:rsidR="00687B22">
        <w:rPr>
          <w:rFonts w:ascii="Times New Roman" w:hAnsi="Times New Roman" w:cs="Times New Roman"/>
          <w:sz w:val="24"/>
          <w:szCs w:val="24"/>
        </w:rPr>
        <w:t xml:space="preserve">, a sukladno odredbama članka 52. točka 7. </w:t>
      </w:r>
      <w:r w:rsidR="00687B22" w:rsidRPr="00687B22">
        <w:rPr>
          <w:rFonts w:ascii="Times New Roman" w:hAnsi="Times New Roman" w:cs="Times New Roman"/>
          <w:sz w:val="24"/>
          <w:szCs w:val="24"/>
        </w:rPr>
        <w:t>Pravilnika o polugodišnjem i godišnjem izvještaju o izvršenju proračuna i financijskog plana</w:t>
      </w:r>
      <w:r w:rsidR="00687B22">
        <w:rPr>
          <w:rFonts w:ascii="Times New Roman" w:hAnsi="Times New Roman" w:cs="Times New Roman"/>
          <w:sz w:val="24"/>
          <w:szCs w:val="24"/>
        </w:rPr>
        <w:t xml:space="preserve"> (</w:t>
      </w:r>
      <w:r w:rsidR="007A6543">
        <w:rPr>
          <w:rFonts w:ascii="Times New Roman" w:hAnsi="Times New Roman" w:cs="Times New Roman"/>
          <w:sz w:val="24"/>
          <w:szCs w:val="24"/>
        </w:rPr>
        <w:t>„</w:t>
      </w:r>
      <w:r w:rsidR="00687B22">
        <w:rPr>
          <w:rFonts w:ascii="Times New Roman" w:hAnsi="Times New Roman" w:cs="Times New Roman"/>
          <w:sz w:val="24"/>
          <w:szCs w:val="24"/>
        </w:rPr>
        <w:t>N</w:t>
      </w:r>
      <w:r w:rsidR="007A6543">
        <w:rPr>
          <w:rFonts w:ascii="Times New Roman" w:hAnsi="Times New Roman" w:cs="Times New Roman"/>
          <w:sz w:val="24"/>
          <w:szCs w:val="24"/>
        </w:rPr>
        <w:t>arodne novine“ broj</w:t>
      </w:r>
      <w:r w:rsidR="00687B22">
        <w:rPr>
          <w:rFonts w:ascii="Times New Roman" w:hAnsi="Times New Roman" w:cs="Times New Roman"/>
          <w:sz w:val="24"/>
          <w:szCs w:val="24"/>
        </w:rPr>
        <w:t xml:space="preserve"> 85/23</w:t>
      </w:r>
      <w:r w:rsidR="007A6543">
        <w:rPr>
          <w:rFonts w:ascii="Times New Roman" w:hAnsi="Times New Roman" w:cs="Times New Roman"/>
          <w:sz w:val="24"/>
          <w:szCs w:val="24"/>
        </w:rPr>
        <w:t>.</w:t>
      </w:r>
      <w:r w:rsidR="00687B22">
        <w:rPr>
          <w:rFonts w:ascii="Times New Roman" w:hAnsi="Times New Roman" w:cs="Times New Roman"/>
          <w:sz w:val="24"/>
          <w:szCs w:val="24"/>
        </w:rPr>
        <w:t>)</w:t>
      </w:r>
    </w:p>
    <w:p w14:paraId="4B5A59FF" w14:textId="21EE226A" w:rsidR="00F14A94" w:rsidRPr="00F14A94" w:rsidRDefault="00F14A94" w:rsidP="00687B22">
      <w:pPr>
        <w:ind w:left="851"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14A94">
        <w:rPr>
          <w:rFonts w:ascii="Times New Roman" w:hAnsi="Times New Roman" w:cs="Times New Roman"/>
          <w:sz w:val="24"/>
          <w:szCs w:val="24"/>
        </w:rPr>
        <w:t xml:space="preserve">Na zahtjev Vlasnika, Upravitelj dostavlja i sve druge relevantne informacije u vezi realizacije investicijskih aktivnosti. </w:t>
      </w:r>
    </w:p>
    <w:p w14:paraId="643B5690" w14:textId="47AB10CD" w:rsidR="00F14A94" w:rsidRPr="00F14A94" w:rsidRDefault="00F14A94" w:rsidP="00687B22">
      <w:pPr>
        <w:ind w:left="851"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14A94">
        <w:rPr>
          <w:rFonts w:ascii="Times New Roman" w:hAnsi="Times New Roman" w:cs="Times New Roman"/>
          <w:sz w:val="24"/>
          <w:szCs w:val="24"/>
        </w:rPr>
        <w:t>U slučaju nenamjenskog trošenja sredstava od strane Upravitelja, Vlasnik može obustaviti isplatu proračunskih sredstava. U tom slučaju, na zahtjev Vlasnika, Upravitelj je dužan izvršiti povrat doznačenih nenamjenski utrošenih sredstava zajedno sa zakonskom zateznom kamatom.</w:t>
      </w:r>
    </w:p>
    <w:p w14:paraId="42623F5A" w14:textId="3761C9EF" w:rsidR="00F14A94" w:rsidRDefault="00F14A94" w:rsidP="00687B22">
      <w:pPr>
        <w:ind w:left="851"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14A94">
        <w:rPr>
          <w:rFonts w:ascii="Times New Roman" w:hAnsi="Times New Roman" w:cs="Times New Roman"/>
          <w:sz w:val="24"/>
          <w:szCs w:val="24"/>
        </w:rPr>
        <w:t xml:space="preserve">Vlasnik zadržava pravo kontrole namjenskog trošenja sredstava za svaku pojedinačnu isplatu sredstava, obavljanjem </w:t>
      </w:r>
      <w:r w:rsidR="005D5207">
        <w:rPr>
          <w:rFonts w:ascii="Times New Roman" w:hAnsi="Times New Roman" w:cs="Times New Roman"/>
          <w:sz w:val="24"/>
          <w:szCs w:val="24"/>
        </w:rPr>
        <w:t>kontrole</w:t>
      </w:r>
      <w:r w:rsidRPr="00F14A94">
        <w:rPr>
          <w:rFonts w:ascii="Times New Roman" w:hAnsi="Times New Roman" w:cs="Times New Roman"/>
          <w:sz w:val="24"/>
          <w:szCs w:val="24"/>
        </w:rPr>
        <w:t xml:space="preserve"> na licu mjesta, prilikom kojih se Upravitelj obvezuje osigurati nesmetan pristup dokumentaciji, osoblju</w:t>
      </w:r>
      <w:r w:rsidR="002C46F3">
        <w:rPr>
          <w:rFonts w:ascii="Times New Roman" w:hAnsi="Times New Roman" w:cs="Times New Roman"/>
          <w:sz w:val="24"/>
          <w:szCs w:val="24"/>
        </w:rPr>
        <w:t xml:space="preserve"> i</w:t>
      </w:r>
      <w:r w:rsidRPr="00F14A94">
        <w:rPr>
          <w:rFonts w:ascii="Times New Roman" w:hAnsi="Times New Roman" w:cs="Times New Roman"/>
          <w:sz w:val="24"/>
          <w:szCs w:val="24"/>
        </w:rPr>
        <w:t xml:space="preserve"> imovini</w:t>
      </w:r>
      <w:r w:rsidR="002C46F3">
        <w:rPr>
          <w:rFonts w:ascii="Times New Roman" w:hAnsi="Times New Roman" w:cs="Times New Roman"/>
          <w:sz w:val="24"/>
          <w:szCs w:val="24"/>
        </w:rPr>
        <w:t>.</w:t>
      </w:r>
    </w:p>
    <w:p w14:paraId="34B4C433" w14:textId="73B531D7" w:rsidR="00B458C1" w:rsidRDefault="00F14A94" w:rsidP="00687B22">
      <w:pPr>
        <w:ind w:left="851"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14A94">
        <w:rPr>
          <w:rFonts w:ascii="Times New Roman" w:hAnsi="Times New Roman" w:cs="Times New Roman"/>
          <w:sz w:val="24"/>
          <w:szCs w:val="24"/>
        </w:rPr>
        <w:t>U slučaju da se naknadnom kontrolom utvrdi nenamjensko trošenje doznačenih sredstava, Vlasnik može potraživati povrat sredstava u iznosu za koji je utvrđeno nenamjensko trošenje, uz zakonsku zateznu kamatu.</w:t>
      </w:r>
    </w:p>
    <w:p w14:paraId="48F6C5AD" w14:textId="77777777" w:rsidR="00650BDB" w:rsidRDefault="00650BDB" w:rsidP="00F14A94">
      <w:pPr>
        <w:jc w:val="both"/>
        <w:rPr>
          <w:rFonts w:ascii="Times New Roman" w:hAnsi="Times New Roman" w:cs="Times New Roman"/>
          <w:sz w:val="24"/>
          <w:szCs w:val="24"/>
        </w:rPr>
      </w:pPr>
    </w:p>
    <w:sectPr w:rsidR="0065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Cond Light">
    <w:altName w:val="Arial"/>
    <w:charset w:val="00"/>
    <w:family w:val="swiss"/>
    <w:pitch w:val="variable"/>
    <w:sig w:usb0="00000001"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EAD"/>
    <w:multiLevelType w:val="hybridMultilevel"/>
    <w:tmpl w:val="C61A4DD8"/>
    <w:lvl w:ilvl="0" w:tplc="0A42C8CC">
      <w:start w:val="3"/>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04032"/>
    <w:multiLevelType w:val="hybridMultilevel"/>
    <w:tmpl w:val="DB026258"/>
    <w:lvl w:ilvl="0" w:tplc="0A42C8CC">
      <w:start w:val="3"/>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91327A"/>
    <w:multiLevelType w:val="hybridMultilevel"/>
    <w:tmpl w:val="8EE677A4"/>
    <w:lvl w:ilvl="0" w:tplc="12F0FBAC">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0C8C19C9"/>
    <w:multiLevelType w:val="hybridMultilevel"/>
    <w:tmpl w:val="2DB4D7E0"/>
    <w:lvl w:ilvl="0" w:tplc="041A000F">
      <w:start w:val="1"/>
      <w:numFmt w:val="decimal"/>
      <w:lvlText w:val="%1."/>
      <w:lvlJc w:val="left"/>
      <w:pPr>
        <w:ind w:left="2628" w:hanging="360"/>
      </w:pPr>
      <w:rPr>
        <w:rFonts w:hint="default"/>
      </w:rPr>
    </w:lvl>
    <w:lvl w:ilvl="1" w:tplc="041A0003" w:tentative="1">
      <w:start w:val="1"/>
      <w:numFmt w:val="bullet"/>
      <w:lvlText w:val="o"/>
      <w:lvlJc w:val="left"/>
      <w:pPr>
        <w:ind w:left="3348" w:hanging="360"/>
      </w:pPr>
      <w:rPr>
        <w:rFonts w:ascii="Courier New" w:hAnsi="Courier New" w:cs="Courier New" w:hint="default"/>
      </w:rPr>
    </w:lvl>
    <w:lvl w:ilvl="2" w:tplc="041A0005" w:tentative="1">
      <w:start w:val="1"/>
      <w:numFmt w:val="bullet"/>
      <w:lvlText w:val=""/>
      <w:lvlJc w:val="left"/>
      <w:pPr>
        <w:ind w:left="4068" w:hanging="360"/>
      </w:pPr>
      <w:rPr>
        <w:rFonts w:ascii="Wingdings" w:hAnsi="Wingdings" w:hint="default"/>
      </w:rPr>
    </w:lvl>
    <w:lvl w:ilvl="3" w:tplc="041A0001" w:tentative="1">
      <w:start w:val="1"/>
      <w:numFmt w:val="bullet"/>
      <w:lvlText w:val=""/>
      <w:lvlJc w:val="left"/>
      <w:pPr>
        <w:ind w:left="4788" w:hanging="360"/>
      </w:pPr>
      <w:rPr>
        <w:rFonts w:ascii="Symbol" w:hAnsi="Symbol" w:hint="default"/>
      </w:rPr>
    </w:lvl>
    <w:lvl w:ilvl="4" w:tplc="041A0003" w:tentative="1">
      <w:start w:val="1"/>
      <w:numFmt w:val="bullet"/>
      <w:lvlText w:val="o"/>
      <w:lvlJc w:val="left"/>
      <w:pPr>
        <w:ind w:left="5508" w:hanging="360"/>
      </w:pPr>
      <w:rPr>
        <w:rFonts w:ascii="Courier New" w:hAnsi="Courier New" w:cs="Courier New" w:hint="default"/>
      </w:rPr>
    </w:lvl>
    <w:lvl w:ilvl="5" w:tplc="041A0005" w:tentative="1">
      <w:start w:val="1"/>
      <w:numFmt w:val="bullet"/>
      <w:lvlText w:val=""/>
      <w:lvlJc w:val="left"/>
      <w:pPr>
        <w:ind w:left="6228" w:hanging="360"/>
      </w:pPr>
      <w:rPr>
        <w:rFonts w:ascii="Wingdings" w:hAnsi="Wingdings" w:hint="default"/>
      </w:rPr>
    </w:lvl>
    <w:lvl w:ilvl="6" w:tplc="041A0001" w:tentative="1">
      <w:start w:val="1"/>
      <w:numFmt w:val="bullet"/>
      <w:lvlText w:val=""/>
      <w:lvlJc w:val="left"/>
      <w:pPr>
        <w:ind w:left="6948" w:hanging="360"/>
      </w:pPr>
      <w:rPr>
        <w:rFonts w:ascii="Symbol" w:hAnsi="Symbol" w:hint="default"/>
      </w:rPr>
    </w:lvl>
    <w:lvl w:ilvl="7" w:tplc="041A0003" w:tentative="1">
      <w:start w:val="1"/>
      <w:numFmt w:val="bullet"/>
      <w:lvlText w:val="o"/>
      <w:lvlJc w:val="left"/>
      <w:pPr>
        <w:ind w:left="7668" w:hanging="360"/>
      </w:pPr>
      <w:rPr>
        <w:rFonts w:ascii="Courier New" w:hAnsi="Courier New" w:cs="Courier New" w:hint="default"/>
      </w:rPr>
    </w:lvl>
    <w:lvl w:ilvl="8" w:tplc="041A0005" w:tentative="1">
      <w:start w:val="1"/>
      <w:numFmt w:val="bullet"/>
      <w:lvlText w:val=""/>
      <w:lvlJc w:val="left"/>
      <w:pPr>
        <w:ind w:left="8388" w:hanging="360"/>
      </w:pPr>
      <w:rPr>
        <w:rFonts w:ascii="Wingdings" w:hAnsi="Wingdings" w:hint="default"/>
      </w:rPr>
    </w:lvl>
  </w:abstractNum>
  <w:abstractNum w:abstractNumId="4" w15:restartNumberingAfterBreak="0">
    <w:nsid w:val="15663107"/>
    <w:multiLevelType w:val="hybridMultilevel"/>
    <w:tmpl w:val="2304C76C"/>
    <w:lvl w:ilvl="0" w:tplc="0A42C8CC">
      <w:start w:val="3"/>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81C29C2"/>
    <w:multiLevelType w:val="hybridMultilevel"/>
    <w:tmpl w:val="F7BC8852"/>
    <w:lvl w:ilvl="0" w:tplc="0A42C8CC">
      <w:start w:val="3"/>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8A1135E"/>
    <w:multiLevelType w:val="multilevel"/>
    <w:tmpl w:val="4EF68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9A6447"/>
    <w:multiLevelType w:val="hybridMultilevel"/>
    <w:tmpl w:val="771264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EA717D0"/>
    <w:multiLevelType w:val="hybridMultilevel"/>
    <w:tmpl w:val="681431C6"/>
    <w:lvl w:ilvl="0" w:tplc="0A42C8C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7C2E92"/>
    <w:multiLevelType w:val="hybridMultilevel"/>
    <w:tmpl w:val="21D42974"/>
    <w:lvl w:ilvl="0" w:tplc="12F0FBAC">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10" w15:restartNumberingAfterBreak="0">
    <w:nsid w:val="274825BB"/>
    <w:multiLevelType w:val="multilevel"/>
    <w:tmpl w:val="48D47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B6530F"/>
    <w:multiLevelType w:val="hybridMultilevel"/>
    <w:tmpl w:val="657E273C"/>
    <w:lvl w:ilvl="0" w:tplc="0A42C8C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AE5AE9"/>
    <w:multiLevelType w:val="hybridMultilevel"/>
    <w:tmpl w:val="30C2E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6482251"/>
    <w:multiLevelType w:val="hybridMultilevel"/>
    <w:tmpl w:val="D4320BB0"/>
    <w:lvl w:ilvl="0" w:tplc="041A000B">
      <w:start w:val="1"/>
      <w:numFmt w:val="bullet"/>
      <w:lvlText w:val=""/>
      <w:lvlJc w:val="left"/>
      <w:pPr>
        <w:ind w:left="2136" w:hanging="360"/>
      </w:pPr>
      <w:rPr>
        <w:rFonts w:ascii="Wingdings" w:hAnsi="Wingdings" w:hint="default"/>
      </w:rPr>
    </w:lvl>
    <w:lvl w:ilvl="1" w:tplc="6DD64C4E">
      <w:start w:val="1"/>
      <w:numFmt w:val="bullet"/>
      <w:lvlText w:val="-"/>
      <w:lvlJc w:val="left"/>
      <w:pPr>
        <w:ind w:left="2856" w:hanging="360"/>
      </w:pPr>
      <w:rPr>
        <w:rFonts w:ascii="Verdana Pro Cond Light" w:hAnsi="Verdana Pro Cond Light"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4" w15:restartNumberingAfterBreak="0">
    <w:nsid w:val="36F50E00"/>
    <w:multiLevelType w:val="hybridMultilevel"/>
    <w:tmpl w:val="B622DEF0"/>
    <w:lvl w:ilvl="0" w:tplc="041A0001">
      <w:start w:val="1"/>
      <w:numFmt w:val="bullet"/>
      <w:lvlText w:val=""/>
      <w:lvlJc w:val="left"/>
      <w:pPr>
        <w:ind w:left="2856" w:hanging="360"/>
      </w:pPr>
      <w:rPr>
        <w:rFonts w:ascii="Symbol" w:hAnsi="Symbol" w:hint="default"/>
      </w:rPr>
    </w:lvl>
    <w:lvl w:ilvl="1" w:tplc="041A0003" w:tentative="1">
      <w:start w:val="1"/>
      <w:numFmt w:val="bullet"/>
      <w:lvlText w:val="o"/>
      <w:lvlJc w:val="left"/>
      <w:pPr>
        <w:ind w:left="3576" w:hanging="360"/>
      </w:pPr>
      <w:rPr>
        <w:rFonts w:ascii="Courier New" w:hAnsi="Courier New" w:cs="Courier New" w:hint="default"/>
      </w:rPr>
    </w:lvl>
    <w:lvl w:ilvl="2" w:tplc="041A0005" w:tentative="1">
      <w:start w:val="1"/>
      <w:numFmt w:val="bullet"/>
      <w:lvlText w:val=""/>
      <w:lvlJc w:val="left"/>
      <w:pPr>
        <w:ind w:left="4296" w:hanging="360"/>
      </w:pPr>
      <w:rPr>
        <w:rFonts w:ascii="Wingdings" w:hAnsi="Wingdings" w:hint="default"/>
      </w:rPr>
    </w:lvl>
    <w:lvl w:ilvl="3" w:tplc="041A0001" w:tentative="1">
      <w:start w:val="1"/>
      <w:numFmt w:val="bullet"/>
      <w:lvlText w:val=""/>
      <w:lvlJc w:val="left"/>
      <w:pPr>
        <w:ind w:left="5016" w:hanging="360"/>
      </w:pPr>
      <w:rPr>
        <w:rFonts w:ascii="Symbol" w:hAnsi="Symbol" w:hint="default"/>
      </w:rPr>
    </w:lvl>
    <w:lvl w:ilvl="4" w:tplc="041A0003" w:tentative="1">
      <w:start w:val="1"/>
      <w:numFmt w:val="bullet"/>
      <w:lvlText w:val="o"/>
      <w:lvlJc w:val="left"/>
      <w:pPr>
        <w:ind w:left="5736" w:hanging="360"/>
      </w:pPr>
      <w:rPr>
        <w:rFonts w:ascii="Courier New" w:hAnsi="Courier New" w:cs="Courier New" w:hint="default"/>
      </w:rPr>
    </w:lvl>
    <w:lvl w:ilvl="5" w:tplc="041A0005" w:tentative="1">
      <w:start w:val="1"/>
      <w:numFmt w:val="bullet"/>
      <w:lvlText w:val=""/>
      <w:lvlJc w:val="left"/>
      <w:pPr>
        <w:ind w:left="6456" w:hanging="360"/>
      </w:pPr>
      <w:rPr>
        <w:rFonts w:ascii="Wingdings" w:hAnsi="Wingdings" w:hint="default"/>
      </w:rPr>
    </w:lvl>
    <w:lvl w:ilvl="6" w:tplc="041A0001" w:tentative="1">
      <w:start w:val="1"/>
      <w:numFmt w:val="bullet"/>
      <w:lvlText w:val=""/>
      <w:lvlJc w:val="left"/>
      <w:pPr>
        <w:ind w:left="7176" w:hanging="360"/>
      </w:pPr>
      <w:rPr>
        <w:rFonts w:ascii="Symbol" w:hAnsi="Symbol" w:hint="default"/>
      </w:rPr>
    </w:lvl>
    <w:lvl w:ilvl="7" w:tplc="041A0003" w:tentative="1">
      <w:start w:val="1"/>
      <w:numFmt w:val="bullet"/>
      <w:lvlText w:val="o"/>
      <w:lvlJc w:val="left"/>
      <w:pPr>
        <w:ind w:left="7896" w:hanging="360"/>
      </w:pPr>
      <w:rPr>
        <w:rFonts w:ascii="Courier New" w:hAnsi="Courier New" w:cs="Courier New" w:hint="default"/>
      </w:rPr>
    </w:lvl>
    <w:lvl w:ilvl="8" w:tplc="041A0005" w:tentative="1">
      <w:start w:val="1"/>
      <w:numFmt w:val="bullet"/>
      <w:lvlText w:val=""/>
      <w:lvlJc w:val="left"/>
      <w:pPr>
        <w:ind w:left="8616" w:hanging="360"/>
      </w:pPr>
      <w:rPr>
        <w:rFonts w:ascii="Wingdings" w:hAnsi="Wingdings" w:hint="default"/>
      </w:rPr>
    </w:lvl>
  </w:abstractNum>
  <w:abstractNum w:abstractNumId="15" w15:restartNumberingAfterBreak="0">
    <w:nsid w:val="39B636C5"/>
    <w:multiLevelType w:val="hybridMultilevel"/>
    <w:tmpl w:val="D67871FE"/>
    <w:lvl w:ilvl="0" w:tplc="0A42C8C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3130CF"/>
    <w:multiLevelType w:val="hybridMultilevel"/>
    <w:tmpl w:val="C3484E64"/>
    <w:lvl w:ilvl="0" w:tplc="12F0FBAC">
      <w:start w:val="1"/>
      <w:numFmt w:val="bullet"/>
      <w:lvlText w:val=""/>
      <w:lvlJc w:val="left"/>
      <w:pPr>
        <w:ind w:left="2136" w:hanging="360"/>
      </w:pPr>
      <w:rPr>
        <w:rFonts w:ascii="Symbol" w:hAnsi="Symbol" w:hint="default"/>
      </w:rPr>
    </w:lvl>
    <w:lvl w:ilvl="1" w:tplc="FFFFFFFF">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7" w15:restartNumberingAfterBreak="0">
    <w:nsid w:val="3FB7145D"/>
    <w:multiLevelType w:val="hybridMultilevel"/>
    <w:tmpl w:val="ECB22F08"/>
    <w:lvl w:ilvl="0" w:tplc="12F0FBAC">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46781FD7"/>
    <w:multiLevelType w:val="hybridMultilevel"/>
    <w:tmpl w:val="2C7AB198"/>
    <w:lvl w:ilvl="0" w:tplc="33A0E314">
      <w:start w:val="2"/>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4E5D1A96"/>
    <w:multiLevelType w:val="hybridMultilevel"/>
    <w:tmpl w:val="DE564C36"/>
    <w:lvl w:ilvl="0" w:tplc="B100F346">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0" w15:restartNumberingAfterBreak="0">
    <w:nsid w:val="5BE821F2"/>
    <w:multiLevelType w:val="hybridMultilevel"/>
    <w:tmpl w:val="6466F7B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667017"/>
    <w:multiLevelType w:val="hybridMultilevel"/>
    <w:tmpl w:val="C34CF7D2"/>
    <w:lvl w:ilvl="0" w:tplc="0A42C8CC">
      <w:start w:val="3"/>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A05F06"/>
    <w:multiLevelType w:val="hybridMultilevel"/>
    <w:tmpl w:val="55C61330"/>
    <w:lvl w:ilvl="0" w:tplc="D6064B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0"/>
  </w:num>
  <w:num w:numId="4">
    <w:abstractNumId w:val="5"/>
  </w:num>
  <w:num w:numId="5">
    <w:abstractNumId w:val="17"/>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13"/>
  </w:num>
  <w:num w:numId="12">
    <w:abstractNumId w:val="7"/>
  </w:num>
  <w:num w:numId="13">
    <w:abstractNumId w:val="4"/>
  </w:num>
  <w:num w:numId="14">
    <w:abstractNumId w:val="15"/>
  </w:num>
  <w:num w:numId="15">
    <w:abstractNumId w:val="0"/>
  </w:num>
  <w:num w:numId="16">
    <w:abstractNumId w:val="9"/>
  </w:num>
  <w:num w:numId="17">
    <w:abstractNumId w:val="11"/>
  </w:num>
  <w:num w:numId="18">
    <w:abstractNumId w:val="1"/>
  </w:num>
  <w:num w:numId="19">
    <w:abstractNumId w:val="21"/>
  </w:num>
  <w:num w:numId="20">
    <w:abstractNumId w:val="19"/>
  </w:num>
  <w:num w:numId="21">
    <w:abstractNumId w:val="22"/>
  </w:num>
  <w:num w:numId="22">
    <w:abstractNumId w:val="16"/>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C1"/>
    <w:rsid w:val="00020488"/>
    <w:rsid w:val="000B6D04"/>
    <w:rsid w:val="000D4CCB"/>
    <w:rsid w:val="00163226"/>
    <w:rsid w:val="0017481F"/>
    <w:rsid w:val="00231048"/>
    <w:rsid w:val="00235400"/>
    <w:rsid w:val="002766D7"/>
    <w:rsid w:val="00286D4E"/>
    <w:rsid w:val="002A4B2C"/>
    <w:rsid w:val="002B16F1"/>
    <w:rsid w:val="002C46F3"/>
    <w:rsid w:val="00304892"/>
    <w:rsid w:val="00310CC5"/>
    <w:rsid w:val="0031651B"/>
    <w:rsid w:val="003412EB"/>
    <w:rsid w:val="003618AC"/>
    <w:rsid w:val="003D02EE"/>
    <w:rsid w:val="004C5BDA"/>
    <w:rsid w:val="0052080D"/>
    <w:rsid w:val="005248FA"/>
    <w:rsid w:val="00532908"/>
    <w:rsid w:val="00573460"/>
    <w:rsid w:val="005A496E"/>
    <w:rsid w:val="005D1FC6"/>
    <w:rsid w:val="005D5207"/>
    <w:rsid w:val="005D550C"/>
    <w:rsid w:val="0062710A"/>
    <w:rsid w:val="00650BDB"/>
    <w:rsid w:val="00662235"/>
    <w:rsid w:val="00687B22"/>
    <w:rsid w:val="007A6543"/>
    <w:rsid w:val="007B277F"/>
    <w:rsid w:val="007E1C30"/>
    <w:rsid w:val="0080570E"/>
    <w:rsid w:val="0083121F"/>
    <w:rsid w:val="008547B3"/>
    <w:rsid w:val="008632C5"/>
    <w:rsid w:val="008B6771"/>
    <w:rsid w:val="008D14AC"/>
    <w:rsid w:val="009808E1"/>
    <w:rsid w:val="0098135C"/>
    <w:rsid w:val="00984F96"/>
    <w:rsid w:val="00996672"/>
    <w:rsid w:val="009C00A8"/>
    <w:rsid w:val="009C1D67"/>
    <w:rsid w:val="00A019E1"/>
    <w:rsid w:val="00A035DC"/>
    <w:rsid w:val="00A361BE"/>
    <w:rsid w:val="00A83AD2"/>
    <w:rsid w:val="00AA2FA3"/>
    <w:rsid w:val="00AB20E4"/>
    <w:rsid w:val="00AD5332"/>
    <w:rsid w:val="00B02895"/>
    <w:rsid w:val="00B458C1"/>
    <w:rsid w:val="00BA45EC"/>
    <w:rsid w:val="00C7536D"/>
    <w:rsid w:val="00CA047E"/>
    <w:rsid w:val="00CA550C"/>
    <w:rsid w:val="00D16C8B"/>
    <w:rsid w:val="00D33E5D"/>
    <w:rsid w:val="00E233AE"/>
    <w:rsid w:val="00E46B48"/>
    <w:rsid w:val="00E74B82"/>
    <w:rsid w:val="00E83F07"/>
    <w:rsid w:val="00EB76AD"/>
    <w:rsid w:val="00EC516C"/>
    <w:rsid w:val="00ED0461"/>
    <w:rsid w:val="00ED70E4"/>
    <w:rsid w:val="00F14A94"/>
    <w:rsid w:val="00F2445E"/>
    <w:rsid w:val="00F3788F"/>
    <w:rsid w:val="00F61339"/>
    <w:rsid w:val="00F74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EBCE"/>
  <w15:chartTrackingRefBased/>
  <w15:docId w15:val="{C2ADB608-9472-420E-9418-CF2DA3B2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8C1"/>
    <w:rPr>
      <w:sz w:val="16"/>
      <w:szCs w:val="16"/>
    </w:rPr>
  </w:style>
  <w:style w:type="paragraph" w:styleId="CommentText">
    <w:name w:val="annotation text"/>
    <w:basedOn w:val="Normal"/>
    <w:link w:val="CommentTextChar"/>
    <w:uiPriority w:val="99"/>
    <w:unhideWhenUsed/>
    <w:rsid w:val="00B458C1"/>
    <w:pPr>
      <w:spacing w:line="240" w:lineRule="auto"/>
    </w:pPr>
    <w:rPr>
      <w:sz w:val="20"/>
      <w:szCs w:val="20"/>
    </w:rPr>
  </w:style>
  <w:style w:type="character" w:customStyle="1" w:styleId="CommentTextChar">
    <w:name w:val="Comment Text Char"/>
    <w:basedOn w:val="DefaultParagraphFont"/>
    <w:link w:val="CommentText"/>
    <w:uiPriority w:val="99"/>
    <w:rsid w:val="00B458C1"/>
    <w:rPr>
      <w:sz w:val="20"/>
      <w:szCs w:val="20"/>
    </w:rPr>
  </w:style>
  <w:style w:type="paragraph" w:styleId="ListParagraph">
    <w:name w:val="List Paragraph"/>
    <w:basedOn w:val="Normal"/>
    <w:uiPriority w:val="34"/>
    <w:qFormat/>
    <w:rsid w:val="00B458C1"/>
    <w:pPr>
      <w:spacing w:after="0" w:line="240" w:lineRule="auto"/>
      <w:ind w:left="708"/>
    </w:pPr>
    <w:rPr>
      <w:rFonts w:ascii="Times New Roman" w:eastAsia="Times New Roman" w:hAnsi="Times New Roman" w:cs="Times New Roman"/>
      <w:kern w:val="0"/>
      <w:sz w:val="24"/>
      <w:szCs w:val="24"/>
      <w:lang w:eastAsia="hr-HR"/>
      <w14:ligatures w14:val="none"/>
    </w:rPr>
  </w:style>
  <w:style w:type="paragraph" w:styleId="Revision">
    <w:name w:val="Revision"/>
    <w:hidden/>
    <w:uiPriority w:val="99"/>
    <w:semiHidden/>
    <w:rsid w:val="00650BDB"/>
    <w:pPr>
      <w:spacing w:after="0" w:line="240" w:lineRule="auto"/>
    </w:pPr>
  </w:style>
  <w:style w:type="paragraph" w:styleId="CommentSubject">
    <w:name w:val="annotation subject"/>
    <w:basedOn w:val="CommentText"/>
    <w:next w:val="CommentText"/>
    <w:link w:val="CommentSubjectChar"/>
    <w:uiPriority w:val="99"/>
    <w:semiHidden/>
    <w:unhideWhenUsed/>
    <w:rsid w:val="00650BDB"/>
    <w:rPr>
      <w:b/>
      <w:bCs/>
    </w:rPr>
  </w:style>
  <w:style w:type="character" w:customStyle="1" w:styleId="CommentSubjectChar">
    <w:name w:val="Comment Subject Char"/>
    <w:basedOn w:val="CommentTextChar"/>
    <w:link w:val="CommentSubject"/>
    <w:uiPriority w:val="99"/>
    <w:semiHidden/>
    <w:rsid w:val="00650BDB"/>
    <w:rPr>
      <w:b/>
      <w:bCs/>
      <w:sz w:val="20"/>
      <w:szCs w:val="20"/>
    </w:rPr>
  </w:style>
  <w:style w:type="paragraph" w:styleId="BalloonText">
    <w:name w:val="Balloon Text"/>
    <w:basedOn w:val="Normal"/>
    <w:link w:val="BalloonTextChar"/>
    <w:uiPriority w:val="99"/>
    <w:semiHidden/>
    <w:unhideWhenUsed/>
    <w:rsid w:val="005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2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3F1E-18DD-498F-BC76-4EBC86B4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1088</Words>
  <Characters>6203</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Liszt &amp; Partneri</dc:creator>
  <cp:keywords/>
  <dc:description/>
  <cp:lastModifiedBy>Danijela Čolak</cp:lastModifiedBy>
  <cp:revision>25</cp:revision>
  <cp:lastPrinted>2023-11-14T08:31:00Z</cp:lastPrinted>
  <dcterms:created xsi:type="dcterms:W3CDTF">2023-11-15T12:06:00Z</dcterms:created>
  <dcterms:modified xsi:type="dcterms:W3CDTF">2024-01-23T10:37:00Z</dcterms:modified>
</cp:coreProperties>
</file>